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F658" w14:textId="77777777" w:rsidR="00F25A3A" w:rsidRDefault="00F25A3A" w:rsidP="00F25A3A"/>
    <w:p w14:paraId="2784606D" w14:textId="77777777" w:rsidR="00F25A3A" w:rsidRDefault="00F25A3A" w:rsidP="00F25A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Úsporný tarif – jak získám příspěvek od státu na úhradu energií?</w:t>
      </w:r>
    </w:p>
    <w:p w14:paraId="1C73F0A5" w14:textId="77777777" w:rsidR="00F25A3A" w:rsidRDefault="00F25A3A" w:rsidP="00F25A3A"/>
    <w:p w14:paraId="26E3A284" w14:textId="77777777" w:rsidR="00F25A3A" w:rsidRDefault="00F25A3A" w:rsidP="00F25A3A">
      <w:r>
        <w:rPr>
          <w:b/>
          <w:bCs/>
        </w:rPr>
        <w:t>Příspěvek za rok 2022</w:t>
      </w:r>
      <w:r>
        <w:t xml:space="preserve"> získávají domácnosti automaticky podle sjednané distribuční sazby k 23. 8. 2022 a jeho výše se pohybuje v rozmezí 2 000 až 3 500 Kč podle druhu sazby. Tento příspěvek zohlední váš obchodník v novém rozpisu záloh, a to od 1. 10. 2022. </w:t>
      </w:r>
      <w:r>
        <w:rPr>
          <w:b/>
          <w:bCs/>
        </w:rPr>
        <w:t xml:space="preserve">Příspěvek pro rok </w:t>
      </w:r>
      <w:proofErr w:type="gramStart"/>
      <w:r>
        <w:rPr>
          <w:b/>
          <w:bCs/>
        </w:rPr>
        <w:t>2023</w:t>
      </w:r>
      <w:r>
        <w:t xml:space="preserve">  obdrží</w:t>
      </w:r>
      <w:proofErr w:type="gramEnd"/>
      <w:r>
        <w:t xml:space="preserve"> domácnosti automaticky a jeho výše se pohybuje v rozmezí 400 až 2 000 Kč podle distribuční sazby. </w:t>
      </w:r>
    </w:p>
    <w:p w14:paraId="05DE5AC1" w14:textId="77777777" w:rsidR="00F25A3A" w:rsidRDefault="00F25A3A" w:rsidP="00F25A3A">
      <w:pPr>
        <w:rPr>
          <w:b/>
          <w:bCs/>
        </w:rPr>
      </w:pPr>
    </w:p>
    <w:p w14:paraId="3E4C4573" w14:textId="77777777" w:rsidR="00F25A3A" w:rsidRDefault="00F25A3A" w:rsidP="00F25A3A">
      <w:pPr>
        <w:rPr>
          <w:lang w:eastAsia="cs-CZ"/>
        </w:rPr>
      </w:pPr>
      <w:r>
        <w:rPr>
          <w:b/>
          <w:bCs/>
        </w:rPr>
        <w:t>Bytové domy odebírající elektřinu pro celý dům</w:t>
      </w:r>
      <w:r>
        <w:t xml:space="preserve"> (typicky SVJ, bytová družstva) </w:t>
      </w:r>
      <w:r>
        <w:rPr>
          <w:b/>
          <w:bCs/>
        </w:rPr>
        <w:t>musí v termínu do 30. 11. 2022 požádat o příspěvek u příslušného distributora</w:t>
      </w:r>
      <w:r>
        <w:t xml:space="preserve"> (dle smlouvy o připojení) a mohou pak získat příspěvek ve výši 6 000 Kč na úhradu nákladů za elektřinu a zemní plyn pro vytápění nebo společnou přípravu teplé vody na jeden byt v domě s byty užívanými k bydlení. Rozhodným dnem pro zohlednění příspěvku bude </w:t>
      </w:r>
      <w:r>
        <w:rPr>
          <w:sz w:val="24"/>
          <w:szCs w:val="24"/>
        </w:rPr>
        <w:t>30. 9. 2022.</w:t>
      </w:r>
      <w:r>
        <w:t xml:space="preserve"> </w:t>
      </w:r>
      <w:r>
        <w:rPr>
          <w:b/>
          <w:bCs/>
        </w:rPr>
        <w:t xml:space="preserve">Žádost se podává </w:t>
      </w:r>
      <w:r>
        <w:rPr>
          <w:rStyle w:val="Hypertextovodkaz"/>
          <w:b/>
          <w:bCs/>
          <w:color w:val="auto"/>
        </w:rPr>
        <w:t>na  </w:t>
      </w:r>
      <w:hyperlink r:id="rId4" w:history="1">
        <w:r>
          <w:rPr>
            <w:rStyle w:val="Hypertextovodkaz"/>
            <w:b/>
            <w:bCs/>
            <w:color w:val="auto"/>
          </w:rPr>
          <w:t>formuláři</w:t>
        </w:r>
      </w:hyperlink>
      <w:r>
        <w:rPr>
          <w:i/>
          <w:iCs/>
        </w:rPr>
        <w:t xml:space="preserve"> </w:t>
      </w:r>
      <w:r>
        <w:rPr>
          <w:b/>
          <w:bCs/>
        </w:rPr>
        <w:t xml:space="preserve">prostřednictvím </w:t>
      </w:r>
      <w:hyperlink r:id="rId5" w:history="1">
        <w:r>
          <w:rPr>
            <w:rStyle w:val="Hypertextovodkaz"/>
            <w:b/>
            <w:bCs/>
            <w:color w:val="auto"/>
            <w:lang w:eastAsia="cs-CZ"/>
          </w:rPr>
          <w:t>Distribučního portálu</w:t>
        </w:r>
      </w:hyperlink>
      <w:r>
        <w:rPr>
          <w:lang w:eastAsia="cs-CZ"/>
        </w:rPr>
        <w:t xml:space="preserve"> (záložka „Nový požadavek“, sekce „Ostatní smluvní požadavky“, požadavek „Příspěvek na úhradu nákladů za elektřinu zákazníkovi v domě s byty na rok 2023“). </w:t>
      </w:r>
    </w:p>
    <w:p w14:paraId="0F11347B" w14:textId="77777777" w:rsidR="00F25A3A" w:rsidRDefault="00F25A3A" w:rsidP="00F25A3A">
      <w:r>
        <w:rPr>
          <w:lang w:eastAsia="cs-CZ"/>
        </w:rPr>
        <w:t xml:space="preserve">Nejste ještě registrováni v Distribučním portálu?  Zaregistrujte se </w:t>
      </w:r>
      <w:hyperlink r:id="rId6" w:history="1">
        <w:r>
          <w:rPr>
            <w:rStyle w:val="Hypertextovodkaz"/>
            <w:color w:val="auto"/>
            <w:lang w:eastAsia="cs-CZ"/>
          </w:rPr>
          <w:t>zde</w:t>
        </w:r>
      </w:hyperlink>
      <w:r>
        <w:rPr>
          <w:lang w:eastAsia="cs-CZ"/>
        </w:rPr>
        <w:t xml:space="preserve">. </w:t>
      </w:r>
    </w:p>
    <w:p w14:paraId="22171526" w14:textId="77777777" w:rsidR="00F25A3A" w:rsidRDefault="00F25A3A" w:rsidP="00F25A3A"/>
    <w:p w14:paraId="6A930AB3" w14:textId="77777777" w:rsidR="00F25A3A" w:rsidRDefault="00F25A3A" w:rsidP="00F25A3A">
      <w:r>
        <w:t xml:space="preserve">Příspěvky pro rok 2022 a 2023 nebudou vypláceny za spotřeby v chatách a chalupách (sazba D61 – Víkend) a za nabíjení elektromobilů (sazba D27 – Elektromobil). </w:t>
      </w:r>
    </w:p>
    <w:p w14:paraId="260E6233" w14:textId="77777777" w:rsidR="00F25A3A" w:rsidRDefault="00F25A3A" w:rsidP="00F25A3A"/>
    <w:p w14:paraId="10DA0AF5" w14:textId="77777777" w:rsidR="00F25A3A" w:rsidRDefault="00F25A3A" w:rsidP="00F25A3A">
      <w:pPr>
        <w:rPr>
          <w:i/>
          <w:iCs/>
        </w:rPr>
      </w:pPr>
      <w:r>
        <w:t xml:space="preserve">Další úsporu přinese také </w:t>
      </w:r>
      <w:r>
        <w:rPr>
          <w:b/>
          <w:bCs/>
        </w:rPr>
        <w:t>odpuštění poplatku za obnovitelné zdroje od data 1. 10. 2022</w:t>
      </w:r>
      <w:r>
        <w:t xml:space="preserve"> ve výši 599 Kč za každou </w:t>
      </w:r>
      <w:proofErr w:type="spellStart"/>
      <w:r>
        <w:t>MWh</w:t>
      </w:r>
      <w:proofErr w:type="spellEnd"/>
      <w:r>
        <w:t xml:space="preserve">, které </w:t>
      </w:r>
      <w:r>
        <w:rPr>
          <w:b/>
          <w:bCs/>
        </w:rPr>
        <w:t xml:space="preserve">se týká nejen domácností, ale i firem. </w:t>
      </w:r>
      <w:r>
        <w:t xml:space="preserve">Zákazníci mohou nahlásit stav elektroměru samoodečtem k datu 30.9.2022 prostřednictvím </w:t>
      </w:r>
      <w:hyperlink r:id="rId7" w:history="1">
        <w:r>
          <w:rPr>
            <w:rStyle w:val="Hypertextovodkaz"/>
            <w:color w:val="auto"/>
          </w:rPr>
          <w:t>Distribučního portálu</w:t>
        </w:r>
      </w:hyperlink>
      <w:r>
        <w:t xml:space="preserve">, </w:t>
      </w:r>
      <w:hyperlink r:id="rId8" w:history="1">
        <w:r>
          <w:rPr>
            <w:rStyle w:val="Hypertextovodkaz"/>
            <w:color w:val="auto"/>
          </w:rPr>
          <w:t>mobilní aplikace Proud</w:t>
        </w:r>
      </w:hyperlink>
      <w:r>
        <w:t xml:space="preserve"> nebo </w:t>
      </w:r>
      <w:hyperlink r:id="rId9" w:history="1">
        <w:r>
          <w:rPr>
            <w:rStyle w:val="Hypertextovodkaz"/>
            <w:color w:val="auto"/>
          </w:rPr>
          <w:t>anonymní aplikace</w:t>
        </w:r>
      </w:hyperlink>
      <w:r>
        <w:rPr>
          <w:b/>
          <w:bCs/>
        </w:rPr>
        <w:t xml:space="preserve">. </w:t>
      </w:r>
      <w:r>
        <w:t xml:space="preserve">Pro tyto případy budeme samoodečty přijímat v období od 30. 9. 2022 do 30. 10.2022 </w:t>
      </w:r>
      <w:r>
        <w:rPr>
          <w:i/>
          <w:iCs/>
        </w:rPr>
        <w:t> </w:t>
      </w:r>
    </w:p>
    <w:p w14:paraId="17E316F9" w14:textId="77777777" w:rsidR="00F25A3A" w:rsidRDefault="00F25A3A" w:rsidP="00F25A3A"/>
    <w:p w14:paraId="7DF50A3F" w14:textId="77777777" w:rsidR="00F25A3A" w:rsidRDefault="00F25A3A" w:rsidP="00F25A3A">
      <w:r>
        <w:t xml:space="preserve">Více informací k úspornému tarifu najdete v Nařízeních vlády o příspěvku na úhradu nákladů za elektřinu, zemní plyn a teplo (pro rok 2022 – </w:t>
      </w:r>
      <w:hyperlink r:id="rId10" w:history="1">
        <w:r>
          <w:rPr>
            <w:rStyle w:val="Hypertextovodkaz"/>
            <w:color w:val="auto"/>
          </w:rPr>
          <w:t>262/2022 Sb</w:t>
        </w:r>
      </w:hyperlink>
      <w:r>
        <w:t xml:space="preserve">., pro rok 2023 </w:t>
      </w:r>
      <w:hyperlink r:id="rId11" w:history="1">
        <w:r>
          <w:rPr>
            <w:rStyle w:val="Hypertextovodkaz"/>
            <w:color w:val="auto"/>
            <w:u w:val="none"/>
          </w:rPr>
          <w:t>-</w:t>
        </w:r>
        <w:r>
          <w:rPr>
            <w:rStyle w:val="Hypertextovodkaz"/>
            <w:color w:val="auto"/>
          </w:rPr>
          <w:t xml:space="preserve"> 263/2022 Sb.</w:t>
        </w:r>
      </w:hyperlink>
      <w:r>
        <w:t>) nebo n</w:t>
      </w:r>
      <w:r>
        <w:rPr>
          <w:color w:val="000000"/>
          <w:shd w:val="clear" w:color="auto" w:fill="FFFFFF"/>
        </w:rPr>
        <w:t>a </w:t>
      </w:r>
      <w:hyperlink r:id="rId12" w:history="1">
        <w:r>
          <w:rPr>
            <w:rStyle w:val="Hypertextovodkaz"/>
            <w:color w:val="auto"/>
          </w:rPr>
          <w:t>stránkách Ministerstva průmyslu a obchodu</w:t>
        </w:r>
      </w:hyperlink>
      <w:r>
        <w:t xml:space="preserve">. Pro výpočet vaší úspory využijte kalkulačky na </w:t>
      </w:r>
      <w:hyperlink r:id="rId13" w:history="1">
        <w:r>
          <w:rPr>
            <w:rStyle w:val="Hypertextovodkaz"/>
            <w:color w:val="auto"/>
          </w:rPr>
          <w:t>energiezamene.cz</w:t>
        </w:r>
      </w:hyperlink>
      <w:r>
        <w:t>.</w:t>
      </w:r>
    </w:p>
    <w:p w14:paraId="77E660E2" w14:textId="2EC9BB37" w:rsidR="00D00058" w:rsidRDefault="00D00058"/>
    <w:p w14:paraId="0C200A0B" w14:textId="442E1266" w:rsidR="00F25A3A" w:rsidRDefault="00F25A3A"/>
    <w:p w14:paraId="3684BB0E" w14:textId="0E1AF6DA" w:rsidR="00F25A3A" w:rsidRDefault="00F25A3A">
      <w:r>
        <w:t xml:space="preserve">Více informací na: </w:t>
      </w:r>
      <w:hyperlink r:id="rId14" w:history="1">
        <w:r>
          <w:rPr>
            <w:rStyle w:val="Hypertextovodkaz"/>
          </w:rPr>
          <w:t>Úsporný tarif | ČEZ Distribuce (cezdistribuce.cz)</w:t>
        </w:r>
      </w:hyperlink>
      <w:r>
        <w:t>.</w:t>
      </w:r>
    </w:p>
    <w:sectPr w:rsidR="00F2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3A"/>
    <w:rsid w:val="00D00058"/>
    <w:rsid w:val="00F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16F4"/>
  <w15:chartTrackingRefBased/>
  <w15:docId w15:val="{B6F9B92D-7B63-46F2-A4AE-49B79EE6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A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5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distribuce.cz/cs/proud" TargetMode="External"/><Relationship Id="rId13" Type="http://schemas.openxmlformats.org/officeDocument/2006/relationships/hyperlink" Target="http://www.energiezamen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p.cezdistribuce.cz/irj/portal" TargetMode="External"/><Relationship Id="rId12" Type="http://schemas.openxmlformats.org/officeDocument/2006/relationships/hyperlink" Target="http://www.mpo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p.cezdistribuce.cz/irj/portal/anonymous/registrace-dip/overeni" TargetMode="External"/><Relationship Id="rId11" Type="http://schemas.openxmlformats.org/officeDocument/2006/relationships/hyperlink" Target="https://www.sbirka.cz/POSL4TYD/NOVE/22-263.htm" TargetMode="External"/><Relationship Id="rId5" Type="http://schemas.openxmlformats.org/officeDocument/2006/relationships/hyperlink" Target="https://dip.cezdistribuce.cz/irj/porta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birka.cz/POSL4TYD/NOVE/22-262.htm" TargetMode="External"/><Relationship Id="rId4" Type="http://schemas.openxmlformats.org/officeDocument/2006/relationships/hyperlink" Target="https://www.cezdistribuce.cz/webpublic/file/edee/distribuce/zadost-o-prispevek.pdf" TargetMode="External"/><Relationship Id="rId9" Type="http://schemas.openxmlformats.org/officeDocument/2006/relationships/hyperlink" Target="https://dip.cezdistribuce.cz/irj/portal/anonymous/samoodecet/autorizace" TargetMode="External"/><Relationship Id="rId14" Type="http://schemas.openxmlformats.org/officeDocument/2006/relationships/hyperlink" Target="https://www.cezdistribuce.cz/cs/pro-zakazniky/potrebuji-vyresit/pro-odberatele/usporny-tari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Osečnice</dc:creator>
  <cp:keywords/>
  <dc:description/>
  <cp:lastModifiedBy>Obec Osečnice</cp:lastModifiedBy>
  <cp:revision>1</cp:revision>
  <dcterms:created xsi:type="dcterms:W3CDTF">2022-09-13T08:43:00Z</dcterms:created>
  <dcterms:modified xsi:type="dcterms:W3CDTF">2022-09-13T08:45:00Z</dcterms:modified>
</cp:coreProperties>
</file>